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eastAsia="Times New Roman" w:cs="Times New Roman"/>
          <w:b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10668000</wp:posOffset>
            </wp:positionH>
            <wp:positionV relativeFrom="topMargin">
              <wp:posOffset>10579100</wp:posOffset>
            </wp:positionV>
            <wp:extent cx="355600" cy="4826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年广东省初中学业水平考试</w:t>
      </w:r>
    </w:p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t>生物学</w:t>
      </w:r>
    </w:p>
    <w:p>
      <w:pPr>
        <w:spacing w:line="360" w:lineRule="auto"/>
        <w:jc w:val="left"/>
      </w:pPr>
      <w:r>
        <w:rPr>
          <w:rFonts w:ascii="宋体" w:hAnsi="宋体"/>
          <w:b/>
          <w:sz w:val="24"/>
        </w:rPr>
        <w:t>本试卷共</w:t>
      </w:r>
      <w:r>
        <w:rPr>
          <w:rFonts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页，</w:t>
      </w:r>
      <w:r>
        <w:rPr>
          <w:rFonts w:eastAsia="Times New Roman" w:cs="Times New Roman"/>
          <w:b/>
          <w:sz w:val="24"/>
        </w:rPr>
        <w:t>34</w:t>
      </w:r>
      <w:r>
        <w:rPr>
          <w:rFonts w:ascii="宋体" w:hAnsi="宋体"/>
          <w:b/>
          <w:sz w:val="24"/>
        </w:rPr>
        <w:t>小题，满分</w:t>
      </w:r>
      <w:r>
        <w:rPr>
          <w:rFonts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分。考试用时</w:t>
      </w:r>
      <w:r>
        <w:rPr>
          <w:rFonts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分钟。</w:t>
      </w:r>
    </w:p>
    <w:p>
      <w:pPr>
        <w:spacing w:line="360" w:lineRule="auto"/>
        <w:jc w:val="left"/>
      </w:pPr>
      <w:r>
        <w:rPr>
          <w:rFonts w:ascii="宋体" w:hAnsi="宋体"/>
          <w:b/>
          <w:sz w:val="24"/>
        </w:rPr>
        <w:t>注意事项：</w:t>
      </w:r>
    </w:p>
    <w:p>
      <w:pPr>
        <w:spacing w:line="360" w:lineRule="auto"/>
        <w:jc w:val="left"/>
      </w:pP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．答卷前，考生务必用黑色字迹的钢笔或签字笔将自己的准考证号、姓名、考场号和座位号填写在答题卡上。用</w:t>
      </w:r>
      <w:r>
        <w:rPr>
          <w:rFonts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铅笔在“考场号”和“座位号”栏相应位置填涂自己的考场号和座位号。将条形码粘贴在答题卡“条形码粘贴处”。</w:t>
      </w:r>
    </w:p>
    <w:p>
      <w:pPr>
        <w:spacing w:line="360" w:lineRule="auto"/>
        <w:jc w:val="left"/>
      </w:pP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．作答选择题时，选出每小题答案后，用</w:t>
      </w:r>
      <w:r>
        <w:rPr>
          <w:rFonts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铅笔把答题卡上对应题目选项的答案信息点涂黑；如需改动，用橡皮擦干净后，再选涂其他答案，答案不能答在试卷上。</w:t>
      </w:r>
    </w:p>
    <w:p>
      <w:pPr>
        <w:spacing w:line="360" w:lineRule="auto"/>
        <w:jc w:val="left"/>
      </w:pP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非选择题必须用黑色字迹的钢笔或签字笔作答，答案必须写在答题卡各题目指定区域内相应位置上；如需改动，先划掉原来的答案，然后再写上新的答案；不准使用铅笔和涂改液。不按以上要求作答的答案无效。</w:t>
      </w:r>
    </w:p>
    <w:p>
      <w:pPr>
        <w:spacing w:line="360" w:lineRule="auto"/>
        <w:jc w:val="left"/>
      </w:pP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．考生必须保持答题卡的整洁。考试结束后，将试卷和答题卡一并交回。</w:t>
      </w:r>
    </w:p>
    <w:p>
      <w:pPr>
        <w:spacing w:line="360" w:lineRule="auto"/>
        <w:jc w:val="left"/>
      </w:pPr>
      <w:r>
        <w:rPr>
          <w:rFonts w:ascii="宋体" w:hAnsi="宋体"/>
          <w:b/>
          <w:sz w:val="24"/>
        </w:rPr>
        <w:t>一、选择题：本大题共</w:t>
      </w:r>
      <w:r>
        <w:rPr>
          <w:rFonts w:eastAsia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分。在每小题给出的四个选项中，只有一项是符合题目要求的。</w:t>
      </w:r>
    </w:p>
    <w:p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细胞是生命活动的基本结构。细胞生命活动的控制中心是（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/>
        </w:rPr>
        <w:t>细胞壁</w:t>
      </w:r>
      <w:r>
        <w:tab/>
      </w:r>
      <w:r>
        <w:t xml:space="preserve">B. </w:t>
      </w:r>
      <w:r>
        <w:rPr>
          <w:rFonts w:ascii="宋体" w:hAnsi="宋体"/>
        </w:rPr>
        <w:t>细胞膜</w:t>
      </w:r>
      <w:r>
        <w:tab/>
      </w:r>
      <w:r>
        <w:t xml:space="preserve">C. </w:t>
      </w:r>
      <w:r>
        <w:rPr>
          <w:rFonts w:ascii="宋体" w:hAnsi="宋体"/>
        </w:rPr>
        <w:t>细胞质</w:t>
      </w:r>
      <w:r>
        <w:tab/>
      </w:r>
      <w:r>
        <w:t xml:space="preserve">D. </w:t>
      </w:r>
      <w:r>
        <w:rPr>
          <w:rFonts w:ascii="宋体" w:hAnsi="宋体"/>
        </w:rPr>
        <w:t>细胞核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“不知细叶谁裁出，二月春风似剪刀。”能分裂分化产生新叶的组织是（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营养组织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保护组织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分生组织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输导组织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“椰子鸡”是一道美味的菜肴。与椰子树相比，鸡特有的结构层次是（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细胞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组织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器官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系统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光学显微镜下看到物像后，为使模糊物像更加清晰，应调节（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粗准焦螺旋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细准焦螺旋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装片位置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反光镜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我国女足顽强拼搏，荣获</w:t>
      </w: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年亚洲杯冠军。在训练和比赛中，可为运动员提供能量的物质是（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水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无机盐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糖类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维生素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现代生物技术备受人们关注。培育“多莉”羊所运用的生物技术是（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转基因技术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杂交技术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克隆技术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组织培养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木棉花（如图）是广东凉茶“五花茶”的原料之一。下列关于木棉花的说法错误的是（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47800" cy="160020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图示为木棉的营养器官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木棉花中有雄蕊和雌蕊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花药成熟后散发出花粉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受精后胚珠可发育成种子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没有绿色植物，就没有欣欣向荣的生物圈。下列有关绿色植物的叙述错误的是（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能进行蒸腾作用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能促进自然界水循环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维持生物圈碳—氧平衡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其能量仅供给动物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某同学在公园观察到一种植物，有根、茎、叶的分化，叶背面有孢子囊群，该植物可能属于（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藻类植物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苔藓植物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蕨类植物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种子植物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水族箱中的气泵能够为观赏鱼的呼吸作用提供氧气。有关呼吸作用的说法错误的是（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分解有机物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产生二氧化碳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产生水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储存能量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由于肾小管的重吸收作用，人体每天排出的尿液远少于肾脏形成的原尿。正常情况下，下列物质能被肾小管全部重吸收的是（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水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尿素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无机盐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葡萄糖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某兴趣小组按照下表探究“馒头在口腔中的变化”，预测实验现象最可能为（　　）</w:t>
      </w:r>
    </w:p>
    <w:tbl>
      <w:tblPr>
        <w:tblStyle w:val="7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53"/>
        <w:gridCol w:w="1594"/>
        <w:gridCol w:w="2126"/>
        <w:gridCol w:w="992"/>
        <w:gridCol w:w="992"/>
        <w:gridCol w:w="99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组别</w:t>
            </w:r>
          </w:p>
        </w:tc>
        <w:tc>
          <w:tcPr>
            <w:tcW w:w="3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加入</w:t>
            </w:r>
            <w:r>
              <w:rPr>
                <w:rFonts w:asciiTheme="minorEastAsia" w:hAnsiTheme="minorEastAsia" w:eastAsiaTheme="minorEastAsia"/>
                <w:color w:val="000000"/>
              </w:rPr>
              <w:drawing>
                <wp:inline distT="0" distB="0" distL="0" distR="0">
                  <wp:extent cx="133350" cy="177800"/>
                  <wp:effectExtent l="0" t="0" r="0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eastAsiaTheme="minorEastAsia"/>
                <w:color w:val="000000"/>
              </w:rPr>
              <w:t>物质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处理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温度（℃）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保温时长（</w:t>
            </w:r>
            <w:r>
              <w:rPr>
                <w:rFonts w:cs="Times New Roman" w:asciiTheme="minorEastAsia" w:hAnsiTheme="minorEastAsia" w:eastAsiaTheme="minorEastAsia"/>
                <w:color w:val="000000"/>
              </w:rPr>
              <w:t>min</w:t>
            </w:r>
            <w:r>
              <w:rPr>
                <w:rFonts w:asciiTheme="minorEastAsia" w:hAnsiTheme="minorEastAsia" w:eastAsiaTheme="minorEastAsia"/>
                <w:color w:val="000000"/>
              </w:rPr>
              <w:t>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加碘液后的现象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甲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适量馒头碎屑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2mL</w:t>
            </w:r>
            <w:r>
              <w:rPr>
                <w:rFonts w:asciiTheme="minorEastAsia" w:hAnsiTheme="minorEastAsia" w:eastAsiaTheme="minorEastAsia"/>
                <w:color w:val="000000"/>
              </w:rPr>
              <w:t>唾液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搅拌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10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乙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适量馒头碎屑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2mL</w:t>
            </w:r>
            <w:r>
              <w:rPr>
                <w:rFonts w:asciiTheme="minorEastAsia" w:hAnsiTheme="minorEastAsia" w:eastAsiaTheme="minorEastAsia"/>
                <w:color w:val="000000"/>
              </w:rPr>
              <w:t>清水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搅拌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10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②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①变蓝、②不变蓝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①不变蓝、②不变蓝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①不变蓝、②变蓝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①变蓝、②变蓝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生活中难免会遇到一些危急情况或意外伤害，我们需要掌握一些正确的紧急处置方法。下列应对措施错误的是（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发现有人晕倒，及时拨打</w:t>
      </w:r>
      <w:r>
        <w:rPr>
          <w:rFonts w:eastAsia="Times New Roman" w:cs="Times New Roman"/>
          <w:color w:val="000000"/>
        </w:rPr>
        <w:t>120</w:t>
      </w:r>
      <w:r>
        <w:rPr>
          <w:rFonts w:ascii="宋体" w:hAnsi="宋体"/>
          <w:color w:val="000000"/>
        </w:rPr>
        <w:t>急救电话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发现燃气泄漏，要关闭气源、开窗通风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当有人心跳骤停时，应及时对其进行心肺复苏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当大静脉出血时，应及时在伤口近心端按压止血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如图是人生殖发育的某些阶段的示意图，下列叙述错误的是（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743200" cy="1552575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受精作用的场所是①中的卵巢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胚胎发育的主要场所是①中的子宫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胎儿通过②中的胎盘和脐带获取营养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胎生的方式有利于提高后代存活率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动物运动主要与特定的运动结构有关，以下叙述错误的是（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白鹭飞行依靠双翼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草鱼游动依靠鳞片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乌龟爬行依靠四肢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草履虫运动依靠纤毛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“稻花香里说丰年，听取蛙声一片。”下列与蛙鸣作用最相似的是（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孔雀开屏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老马识途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大雁南飞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螳螂捕蝉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绿萝是一种常见的家庭绿化植物。将绿萝的一段枝条插入水中，一段时间后能长出新的根，形成新的植株。这种繁殖方式属于（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有性生殖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无性生殖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出芽生殖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分裂生殖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豌豆子叶的黄色（</w:t>
      </w:r>
      <w:r>
        <w:rPr>
          <w:rFonts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）和绿色（</w:t>
      </w:r>
      <w:r>
        <w:rPr>
          <w:rFonts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）是一对相对性状，黄色子叶豌豆的基因组成是（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都是</w:t>
      </w:r>
      <w:r>
        <w:rPr>
          <w:rFonts w:eastAsia="Times New Roman" w:cs="Times New Roman"/>
          <w:color w:val="000000"/>
        </w:rPr>
        <w:t>YY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都是</w:t>
      </w:r>
      <w:r>
        <w:rPr>
          <w:rFonts w:eastAsia="Times New Roman" w:cs="Times New Roman"/>
          <w:color w:val="000000"/>
        </w:rPr>
        <w:t>yy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YY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Yy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Yy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yy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猕猴桃有黄心、绿心和红心等多个品种，不同品种的差异源于生物的（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遗传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变异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分化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分裂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人类的性别是由性染色体决定的，下列叙述错误的是（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卵细胞内含有</w:t>
      </w:r>
      <w:r>
        <w:rPr>
          <w:rFonts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染色体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染色体上有</w:t>
      </w:r>
      <w:r>
        <w:rPr>
          <w:rFonts w:eastAsia="Times New Roman" w:cs="Times New Roman"/>
          <w:color w:val="000000"/>
        </w:rPr>
        <w:t>DNA</w:t>
      </w:r>
      <w:r>
        <w:rPr>
          <w:rFonts w:ascii="宋体" w:hAnsi="宋体"/>
          <w:color w:val="000000"/>
        </w:rPr>
        <w:t>和蛋白质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生男生女的机会是均等的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精子中含有</w:t>
      </w:r>
      <w:r>
        <w:rPr>
          <w:rFonts w:eastAsia="Times New Roman" w:cs="Times New Roman"/>
          <w:color w:val="000000"/>
        </w:rPr>
        <w:t>23</w:t>
      </w:r>
      <w:r>
        <w:rPr>
          <w:rFonts w:ascii="宋体" w:hAnsi="宋体"/>
          <w:color w:val="000000"/>
        </w:rPr>
        <w:t>条染色体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微生物与人类的关系非常密切。下列关于微生物种类与其应用搭配合理的是（　　）</w:t>
      </w:r>
    </w:p>
    <w:tbl>
      <w:tblPr>
        <w:tblStyle w:val="7"/>
        <w:tblW w:w="5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85"/>
        <w:gridCol w:w="17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种类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45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醋酸菌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制作食醋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酵母菌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制作酸奶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45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黄曲霉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生产青霉素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乳酸菌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制作馒头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以下四类动物的通俗名称都含有“鱼”字，其中进化程度最高等的是（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0" distR="0">
            <wp:extent cx="866775" cy="600075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209675" cy="67627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066800" cy="638175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895350" cy="581025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幽门螺杆菌是一种细菌，感染后会引发慢性胃炎，甚至可能会导致胃癌的发生。使用公筷能有效地预防幽门螺杆菌在人与人之间传播。下列有关幽门螺杆菌的说法正确的是（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是一种多细胞生物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使用公筷可切断其传播途径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具有成形的细胞核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是能够传播病原体的传染源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青春期是人一生中身心发展的“黄金时期”。下列做法不恰当的是（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合理营养，多吃蛋白质丰富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食物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坚持锻炼，积极参加文体活动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早睡早起，养成良好的作息习惯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自我封闭，不与家人朋友交流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下列预防新冠肺炎的措施中，属于增强特异性免疫力的是（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戴口罩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打疫苗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勤洗手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测核酸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心脑血管疾病、糖尿病等被称为“现代文明病”，下列说法错误的是（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一般是慢性病，不传染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医学对这些疾病无能为力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可能与遗传因素有关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可能与不健康的生活方式有关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/>
          <w:color w:val="000000"/>
        </w:rPr>
        <w:t>健康的皮肤能抵御环境中的多种病原体侵入，下列说法错误的是（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皮肤防御不针对特定病原体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皮肤受损后容易造成感染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皮肤防御功能是后天形成的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日常生活要保持皮肤清洁卫生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小明得了急性扁桃体炎，下列做法正确的是（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根据医生开具的处方购买药物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自行购买药物并随意服用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症状较重时自行加大用药量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病情稍有好转自行停止用药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“植物工厂”通常是在相对封闭的室内空间，采用一系列新技术对植物生长环境条件进行自动化精准调控，实现高效生产优质农产品的新型农业系统，可更好地满足人们对高质量生活的需求。据此资料完成</w:t>
      </w:r>
      <w:r>
        <w:rPr>
          <w:rFonts w:eastAsia="Times New Roman" w:cs="Times New Roman"/>
          <w:color w:val="000000"/>
        </w:rPr>
        <w:t>29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/>
          <w:color w:val="000000"/>
        </w:rPr>
        <w:t>“植物工厂”可用无土栽培方式培育多种农产品，下列叙述正确的是（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营养液中需添加含氮、磷、钾等的无机盐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营养液中的无机盐主要通过根冠吸收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营养液中的水分通过筛管运送到叶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营养液中需添加糖类等能源物质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“植物工厂”可对环境条件进行精准调控，下列说法错误的是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适当增加二氧化碳浓度有利于植物生长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不同植物生长所需的最适温度相同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室外气候变化对室内环境影响不大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与现代信息技术结合有利于按需生产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/>
          <w:color w:val="000000"/>
        </w:rPr>
        <w:t>“五一”假期，小李同学为全家做了一顿饭。请结合下图分析并回答问题。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219575" cy="1447800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小李设计的食谱已有清蒸鲈鱼、炖排骨、蛋花汤、米饭，从膳食平衡的角度考虑，还应该选择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（填“炒青菜”或“红烧肉”）。洗菜、切菜和炒菜等一系列活动协调有序地进行，这一过程主要通过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系统调节，同时内分泌系统分泌的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也在发挥调节作用。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小李碰到烫手的汤碗，来不及思考就迅速缩手，该反射的结构基础是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，其感受器位于图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（填序号），神经中枢位于图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（填序号），这一反射属于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反射。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图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中，</w:t>
      </w:r>
      <w:r>
        <w:rPr>
          <w:rFonts w:eastAsia="Times New Roman" w:cs="Times New Roman"/>
          <w:color w:val="000000"/>
        </w:rPr>
        <w:t>[</w:t>
      </w:r>
      <w:r>
        <w:rPr>
          <w:rFonts w:ascii="宋体" w:hAnsi="宋体"/>
          <w:color w:val="000000"/>
        </w:rPr>
        <w:t>⑨</w:t>
      </w:r>
      <w:r>
        <w:rPr>
          <w:rFonts w:eastAsia="Times New Roman" w:cs="Times New Roman"/>
          <w:color w:val="000000"/>
        </w:rPr>
        <w:t>]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（填名称）是消化和吸收食物中营养物质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主要场所，吸收的营养物质随着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运送至全身，供生命活动所需；糖类在体内的吸收、利用和转化与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（填序号）分泌的胰岛素有关。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32. </w:t>
      </w:r>
      <w:r>
        <w:rPr>
          <w:rFonts w:ascii="宋体" w:hAnsi="宋体"/>
          <w:color w:val="000000"/>
        </w:rPr>
        <w:t>南岭自然保护区是广东省陆地森林面积最大的国家级自然保护区。请阅读下列资料后回答问题。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资料一：南岭自然保护区动植物资源丰富，素有“物种宝库”之称，有多种国家重点保护动植物，如黄腹角雉、南方红豆杉等。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资料二：黄腹角雉是我国特有珍禽，属杂食性鸟类，喜食交让木的叶和果实（果椭圆形，暗褐色），是典型的森林地栖型留鸟，天敌有王锦蛇、花面狸、豹猫等。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资料三：近年来，南岭自然保护区开展了“自然”“森林”“鸟类”等主题的科普宣教活动，采取种群动态监测、栖息地保护和放置人工鸟巢等措施后，黄腹角雉等珍稀鸟类资源得到较好的保护，种群数量稳步增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资料一体现了生物多样性中的_____多样性，其实质是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多样性。生态系统中生物种类越丰富，结构越复杂，自动调节能力越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根据资料二的描述，交让木属于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（填“被子”或“裸子”）植物。根据有无脊柱判断，所列举的黄腹角雉的天敌均属于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动物。王锦蛇和黄腹角雉之间是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关系，从生物进化的角度看，这种关系的形成是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选择的结果。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资料三中的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是针对黄腹角雉筑巢能力差而采取的措施。生物离不开其赖以生存的环境，保护生物多样性需要保护生物的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，建立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是保护生物多样性最有效的措施。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33. </w:t>
      </w:r>
      <w:r>
        <w:rPr>
          <w:rFonts w:ascii="宋体" w:hAnsi="宋体"/>
          <w:color w:val="000000"/>
        </w:rPr>
        <w:t>光照是植物制造有机物不可缺少的条件。某科研团队在同一农场内，连续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年研究不同光照强度对某品种玉米产量的影响，实验分甲组（自然光照）、乙组（遮阴处理）和丙组（自然光照，如遇阴天开灯补光），每组均常规田间管理。各组产量统计结果如下表所示，按照科学探究的一般过程分析并回答问题。</w:t>
      </w:r>
    </w:p>
    <w:tbl>
      <w:tblPr>
        <w:tblStyle w:val="7"/>
        <w:tblW w:w="6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组别</w:t>
            </w:r>
          </w:p>
        </w:tc>
        <w:tc>
          <w:tcPr>
            <w:tcW w:w="4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玉米产量（千克</w:t>
            </w:r>
            <w:r>
              <w:rPr>
                <w:rFonts w:eastAsia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2019</w:t>
            </w:r>
            <w:r>
              <w:rPr>
                <w:rFonts w:ascii="宋体" w:hAnsi="宋体"/>
                <w:color w:val="000000"/>
              </w:rPr>
              <w:t>年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2020</w:t>
            </w:r>
            <w:r>
              <w:rPr>
                <w:rFonts w:ascii="宋体" w:hAnsi="宋体"/>
                <w:color w:val="000000"/>
              </w:rPr>
              <w:t>年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2021</w:t>
            </w:r>
            <w:r>
              <w:rPr>
                <w:rFonts w:ascii="宋体" w:hAnsi="宋体"/>
                <w:color w:val="00000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10906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12095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2287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4770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12317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12923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12285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【提出问题】不同光照强度对玉米产量是否有影响。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【作出假设】光合作用是绿色植物通过细胞中的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利用光能把水和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转化成有机物。光照强度能影响植物的光合作用，进而可能影响玉米的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【制定并实施计划】本实验的变量是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；实验过程中，各组环境中气温、二氧化碳浓度等条件应保持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；甲组与乙组、丙组可形成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；该实验连续重复做了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年，目的是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【分析结果，得出结论】根据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年的实验结果可知，玉米产量最高的都是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组，表明提高光照强度能增加玉米产量。由此可见，种植玉米遇阴天时可通过适当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以保产增产。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/>
          <w:color w:val="000000"/>
        </w:rPr>
        <w:t>【进一步探究】在此研究基础上，还可以探究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对玉米产量的影响。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/>
          <w:color w:val="000000"/>
        </w:rPr>
        <w:t>荔枝蝽是荔枝和龙眼果园中常见的害虫。我省昆虫学家蒲蛰龙院士（</w:t>
      </w:r>
      <w:r>
        <w:rPr>
          <w:rFonts w:eastAsia="Times New Roman" w:cs="Times New Roman"/>
          <w:color w:val="000000"/>
        </w:rPr>
        <w:t>1912</w:t>
      </w:r>
      <w:r>
        <w:rPr>
          <w:rFonts w:ascii="宋体" w:hAnsi="宋体"/>
          <w:color w:val="000000"/>
        </w:rPr>
        <w:t>—</w:t>
      </w:r>
      <w:r>
        <w:rPr>
          <w:rFonts w:eastAsia="Times New Roman" w:cs="Times New Roman"/>
          <w:color w:val="000000"/>
        </w:rPr>
        <w:t>1997</w:t>
      </w:r>
      <w:r>
        <w:rPr>
          <w:rFonts w:ascii="宋体" w:hAnsi="宋体"/>
          <w:color w:val="000000"/>
        </w:rPr>
        <w:t>）应用平腹小蜂防治荔枝蝽虫害，效果显著，在生物防治领域做出了重大贡献。请分析并回答问题。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619500" cy="2695575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该果园中所有生物和环境形成的统一整体称为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，从其组成成分看，果树属于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，掉落泥土中的果实在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的作用下会慢慢腐烂分解。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根据图可知，荔枝蝽发育过程中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（填“有”或“没有”）经历“蛹”的阶段，属于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变态发育。荔枝蝽有一对触角、两对翅和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对足，这是昆虫的主要特征。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如果滥用化学农药防治果树害虫，其有毒物质可能会沿着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进入人体并在体内积累；喷施化学农药还会杀死蜜蜂等昆虫，影响花的授粉，导致雌蕊中的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不能正常发育成果实。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（4）</w:t>
      </w:r>
      <w:r>
        <w:rPr>
          <w:rFonts w:ascii="宋体" w:hAnsi="宋体"/>
          <w:color w:val="000000"/>
        </w:rPr>
        <w:t>如图所示，平腹小蜂产卵于荔枝蝽卵内，孵化出的幼虫吸食荔枝蝽卵内的营养物质，导致荔枝蝽卵被破坏，从而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害虫数量，这种生物防治的优点是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2405" cy="7589520"/>
            <wp:effectExtent l="0" t="0" r="635" b="0"/>
            <wp:docPr id="1" name="图片 1" descr="2022年广东生物中考（参考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广东生物中考（参考答案）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18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22</w:t>
    </w:r>
    <w:r>
      <w:fldChar w:fldCharType="end"/>
    </w:r>
    <w:r>
      <w:t>页</w:t>
    </w:r>
  </w:p>
  <w:p>
    <w:pPr>
      <w:pStyle w:val="3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DF2"/>
    <w:rsid w:val="00005EBC"/>
    <w:rsid w:val="00016BFA"/>
    <w:rsid w:val="00036217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3495"/>
    <w:rsid w:val="00221FC9"/>
    <w:rsid w:val="002457C2"/>
    <w:rsid w:val="002908F0"/>
    <w:rsid w:val="00297B4B"/>
    <w:rsid w:val="002A0E5D"/>
    <w:rsid w:val="002A1A21"/>
    <w:rsid w:val="002F06B2"/>
    <w:rsid w:val="003102DB"/>
    <w:rsid w:val="00360978"/>
    <w:rsid w:val="0037059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404A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17A34"/>
    <w:rsid w:val="00825BDE"/>
    <w:rsid w:val="00832EC9"/>
    <w:rsid w:val="008634CD"/>
    <w:rsid w:val="008731FA"/>
    <w:rsid w:val="00880A38"/>
    <w:rsid w:val="008909D0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470E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14A10"/>
    <w:rsid w:val="00C321EB"/>
    <w:rsid w:val="00C86FFA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8B10D10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 www.zxxk.com</Company>
  <Pages>22</Pages>
  <Words>2760</Words>
  <Characters>15736</Characters>
  <Lines>131</Lines>
  <Paragraphs>36</Paragraphs>
  <TotalTime>7</TotalTime>
  <ScaleCrop>false</ScaleCrop>
  <LinksUpToDate>false</LinksUpToDate>
  <CharactersWithSpaces>18460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2022-10-14T22:21:00Z</dcterms:created>
  <dc:creator>学科网试题生产平台</dc:creator>
  <dc:description>3009806879916032</dc:description>
  <cp:lastModifiedBy>Administrator</cp:lastModifiedBy>
  <dcterms:modified xsi:type="dcterms:W3CDTF">2025-02-07T11:36:02Z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2052-11.8.2.8053</vt:lpwstr>
  </property>
</Properties>
</file>